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95FF3D4" w:rsidR="001F1DB2" w:rsidRDefault="00000000">
      <w:pPr>
        <w:spacing w:line="240" w:lineRule="auto"/>
        <w:rPr>
          <w:b/>
        </w:rPr>
      </w:pPr>
      <w:r>
        <w:rPr>
          <w:b/>
        </w:rPr>
        <w:t>THE MINUTES OF THE REGULAR MONTHLY BOARD MEETING OF L. A. WATER COOPERATIVE HELD</w:t>
      </w:r>
      <w:r w:rsidR="00473B4C">
        <w:rPr>
          <w:b/>
        </w:rPr>
        <w:t xml:space="preserve"> October 23,</w:t>
      </w:r>
      <w:r>
        <w:rPr>
          <w:b/>
        </w:rPr>
        <w:t xml:space="preserve"> 2025, AT THE GASTON FIRE HALL.</w:t>
      </w:r>
    </w:p>
    <w:p w14:paraId="00000002" w14:textId="77777777" w:rsidR="001F1DB2" w:rsidRDefault="001F1DB2">
      <w:pPr>
        <w:spacing w:line="240" w:lineRule="auto"/>
        <w:rPr>
          <w:b/>
        </w:rPr>
      </w:pPr>
    </w:p>
    <w:p w14:paraId="00000004" w14:textId="14542378" w:rsidR="001F1DB2" w:rsidRDefault="00000000">
      <w:pPr>
        <w:spacing w:line="240" w:lineRule="auto"/>
      </w:pPr>
      <w:r>
        <w:rPr>
          <w:b/>
        </w:rPr>
        <w:t>Board Members Present:</w:t>
      </w:r>
      <w:r>
        <w:t xml:space="preserve"> Amber Morgan, Ted Leach, Linda Fountain, Dave McAdams,</w:t>
      </w:r>
      <w:r w:rsidR="00054D48">
        <w:t xml:space="preserve"> and Joel </w:t>
      </w:r>
      <w:proofErr w:type="gramStart"/>
      <w:r w:rsidR="00054D48">
        <w:t>Mulkey.</w:t>
      </w:r>
      <w:r w:rsidR="000512A1">
        <w:t>.</w:t>
      </w:r>
      <w:proofErr w:type="gramEnd"/>
    </w:p>
    <w:p w14:paraId="00000005" w14:textId="267BB324" w:rsidR="001F1DB2" w:rsidRDefault="00000000">
      <w:pPr>
        <w:spacing w:line="240" w:lineRule="auto"/>
      </w:pPr>
      <w:r>
        <w:rPr>
          <w:b/>
        </w:rPr>
        <w:t xml:space="preserve">Board Members Absent: </w:t>
      </w:r>
      <w:r w:rsidR="00054D48" w:rsidRPr="00054D48">
        <w:rPr>
          <w:bCs/>
        </w:rPr>
        <w:t>Mike Grivas,</w:t>
      </w:r>
      <w:r w:rsidR="00054D48">
        <w:rPr>
          <w:b/>
        </w:rPr>
        <w:t xml:space="preserve"> </w:t>
      </w:r>
      <w:r w:rsidR="00054D48">
        <w:t>Joe Kuran, and Terry Wymore</w:t>
      </w:r>
    </w:p>
    <w:p w14:paraId="00000006" w14:textId="77777777" w:rsidR="001F1DB2" w:rsidRDefault="001F1DB2">
      <w:pPr>
        <w:spacing w:line="240" w:lineRule="auto"/>
      </w:pPr>
    </w:p>
    <w:p w14:paraId="00000007" w14:textId="3928A5DD" w:rsidR="001F1DB2" w:rsidRDefault="00000000">
      <w:pPr>
        <w:spacing w:line="240" w:lineRule="auto"/>
      </w:pPr>
      <w:r>
        <w:rPr>
          <w:b/>
        </w:rPr>
        <w:t xml:space="preserve">Staff </w:t>
      </w:r>
      <w:r w:rsidR="00430ED6">
        <w:rPr>
          <w:b/>
        </w:rPr>
        <w:t>Present:</w:t>
      </w:r>
      <w:r>
        <w:t xml:space="preserve"> Jason Bayne, </w:t>
      </w:r>
      <w:r w:rsidR="00B037DF">
        <w:t>Matt Jackson</w:t>
      </w:r>
    </w:p>
    <w:p w14:paraId="00000008" w14:textId="77777777" w:rsidR="001F1DB2" w:rsidRDefault="001F1DB2">
      <w:pPr>
        <w:spacing w:line="240" w:lineRule="auto"/>
        <w:rPr>
          <w:b/>
        </w:rPr>
      </w:pPr>
    </w:p>
    <w:p w14:paraId="00000009" w14:textId="4392D26F" w:rsidR="001F1DB2" w:rsidRDefault="00000000">
      <w:pPr>
        <w:spacing w:line="240" w:lineRule="auto"/>
      </w:pPr>
      <w:r>
        <w:rPr>
          <w:b/>
        </w:rPr>
        <w:t xml:space="preserve">Guest Present: </w:t>
      </w:r>
      <w:r w:rsidR="00B037DF">
        <w:t>None</w:t>
      </w:r>
    </w:p>
    <w:p w14:paraId="0000000A" w14:textId="77777777" w:rsidR="001F1DB2" w:rsidRDefault="001F1DB2">
      <w:pPr>
        <w:spacing w:line="240" w:lineRule="auto"/>
      </w:pPr>
    </w:p>
    <w:p w14:paraId="0000000B" w14:textId="450A858F" w:rsidR="001F1DB2" w:rsidRDefault="00000000">
      <w:pPr>
        <w:spacing w:line="240" w:lineRule="auto"/>
      </w:pPr>
      <w:r>
        <w:t xml:space="preserve">This meeting of the L. A. Water Cooperative was called to order at </w:t>
      </w:r>
      <w:r w:rsidR="00430ED6">
        <w:t xml:space="preserve">5:58 </w:t>
      </w:r>
      <w:r>
        <w:t>PM by Amber Morgan, Chairperson and President.</w:t>
      </w:r>
    </w:p>
    <w:p w14:paraId="0000000C" w14:textId="77777777" w:rsidR="001F1DB2" w:rsidRDefault="001F1DB2">
      <w:pPr>
        <w:spacing w:line="240" w:lineRule="auto"/>
      </w:pPr>
    </w:p>
    <w:p w14:paraId="0000000D" w14:textId="77777777" w:rsidR="001F1DB2" w:rsidRDefault="00000000">
      <w:pPr>
        <w:spacing w:line="240" w:lineRule="auto"/>
      </w:pPr>
      <w:r>
        <w:tab/>
      </w:r>
    </w:p>
    <w:p w14:paraId="0000000E" w14:textId="77777777" w:rsidR="001F1DB2" w:rsidRDefault="00000000">
      <w:pPr>
        <w:spacing w:line="240" w:lineRule="auto"/>
        <w:rPr>
          <w:b/>
        </w:rPr>
      </w:pPr>
      <w:r>
        <w:rPr>
          <w:b/>
        </w:rPr>
        <w:t>Regular Business</w:t>
      </w:r>
    </w:p>
    <w:p w14:paraId="0000000F" w14:textId="77777777" w:rsidR="001F1DB2" w:rsidRDefault="001F1DB2">
      <w:pPr>
        <w:spacing w:line="240" w:lineRule="auto"/>
      </w:pPr>
    </w:p>
    <w:p w14:paraId="00000010" w14:textId="2C485EB5" w:rsidR="001F1DB2" w:rsidRDefault="00000000">
      <w:pPr>
        <w:spacing w:line="240" w:lineRule="auto"/>
      </w:pPr>
      <w:r>
        <w:t>Secretary’s Report:</w:t>
      </w:r>
      <w:r>
        <w:rPr>
          <w:b/>
        </w:rPr>
        <w:t xml:space="preserve"> </w:t>
      </w:r>
      <w:r>
        <w:t xml:space="preserve">The minutes of the </w:t>
      </w:r>
      <w:r w:rsidR="00361634">
        <w:t>August</w:t>
      </w:r>
      <w:r>
        <w:t xml:space="preserve"> 2025 meeting were presented in writing.  </w:t>
      </w:r>
    </w:p>
    <w:p w14:paraId="00000011" w14:textId="77777777" w:rsidR="001F1DB2" w:rsidRDefault="001F1DB2">
      <w:pPr>
        <w:spacing w:line="240" w:lineRule="auto"/>
      </w:pPr>
    </w:p>
    <w:p w14:paraId="00000012" w14:textId="7F86D920" w:rsidR="001F1DB2" w:rsidRDefault="00000000">
      <w:pPr>
        <w:spacing w:line="240" w:lineRule="auto"/>
        <w:ind w:left="720"/>
        <w:rPr>
          <w:b/>
        </w:rPr>
      </w:pPr>
      <w:r>
        <w:rPr>
          <w:b/>
        </w:rPr>
        <w:t xml:space="preserve">Motion to approve by Dave McAdams. Seconded by </w:t>
      </w:r>
      <w:r w:rsidR="00430ED6">
        <w:rPr>
          <w:b/>
        </w:rPr>
        <w:t>Joel Mulkey</w:t>
      </w:r>
      <w:r>
        <w:rPr>
          <w:b/>
        </w:rPr>
        <w:t>. Voted and passed.</w:t>
      </w:r>
    </w:p>
    <w:p w14:paraId="00000013" w14:textId="77777777" w:rsidR="001F1DB2" w:rsidRDefault="001F1DB2">
      <w:pPr>
        <w:spacing w:line="240" w:lineRule="auto"/>
        <w:ind w:left="720"/>
        <w:rPr>
          <w:b/>
        </w:rPr>
      </w:pPr>
      <w:bookmarkStart w:id="0" w:name="_heading=h.gjdgxs" w:colFirst="0" w:colLast="0"/>
      <w:bookmarkEnd w:id="0"/>
    </w:p>
    <w:p w14:paraId="379FE58E" w14:textId="77777777" w:rsidR="0098519B" w:rsidRDefault="00000000">
      <w:pPr>
        <w:spacing w:line="240" w:lineRule="auto"/>
      </w:pPr>
      <w:r>
        <w:t>Treasurer’s Report: July financials were presented.</w:t>
      </w:r>
    </w:p>
    <w:p w14:paraId="00000016" w14:textId="3649EBB6" w:rsidR="001F1DB2" w:rsidRDefault="0098519B" w:rsidP="0098519B">
      <w:pPr>
        <w:ind w:left="720"/>
        <w:rPr>
          <w:b/>
        </w:rPr>
      </w:pPr>
      <w:r>
        <w:rPr>
          <w:b/>
        </w:rPr>
        <w:br/>
        <w:t xml:space="preserve">Motion </w:t>
      </w:r>
      <w:r w:rsidR="00430ED6">
        <w:rPr>
          <w:b/>
        </w:rPr>
        <w:t xml:space="preserve">by </w:t>
      </w:r>
      <w:r>
        <w:rPr>
          <w:b/>
        </w:rPr>
        <w:t>Linda Fountain</w:t>
      </w:r>
      <w:r w:rsidR="00430ED6">
        <w:rPr>
          <w:b/>
        </w:rPr>
        <w:t xml:space="preserve"> to approval Trearsuer’s Proposal of investing proceeds of Treasury bill coming due on November 18, 2025 into a Treasury Bill or Certificate of Deposit coming due in May/June, 2026.  </w:t>
      </w:r>
      <w:r>
        <w:rPr>
          <w:b/>
        </w:rPr>
        <w:t>Seconded Ted Leach. Voted and passed.</w:t>
      </w:r>
    </w:p>
    <w:p w14:paraId="00000017" w14:textId="77777777" w:rsidR="001F1DB2" w:rsidRDefault="001F1DB2">
      <w:pPr>
        <w:spacing w:line="240" w:lineRule="auto"/>
        <w:ind w:firstLine="720"/>
        <w:rPr>
          <w:b/>
        </w:rPr>
      </w:pPr>
    </w:p>
    <w:p w14:paraId="00000018" w14:textId="77777777" w:rsidR="001F1DB2" w:rsidRDefault="00000000">
      <w:pPr>
        <w:spacing w:line="240" w:lineRule="auto"/>
      </w:pPr>
      <w:r>
        <w:t>Business Manager’s Report</w:t>
      </w:r>
      <w:r>
        <w:rPr>
          <w:b/>
        </w:rPr>
        <w:t xml:space="preserve"> </w:t>
      </w:r>
      <w:r>
        <w:t xml:space="preserve">presented in writing. </w:t>
      </w:r>
    </w:p>
    <w:p w14:paraId="643CB07F" w14:textId="08FB9AE2" w:rsidR="0050656D" w:rsidRDefault="001C2BFF" w:rsidP="0050656D">
      <w:pPr>
        <w:spacing w:line="240" w:lineRule="auto"/>
        <w:rPr>
          <w:b/>
        </w:rPr>
      </w:pPr>
      <w:r>
        <w:br/>
      </w:r>
      <w:r>
        <w:tab/>
      </w:r>
      <w:r>
        <w:rPr>
          <w:b/>
        </w:rPr>
        <w:t xml:space="preserve">Motion to approve by </w:t>
      </w:r>
      <w:r w:rsidR="00737A98">
        <w:rPr>
          <w:b/>
        </w:rPr>
        <w:t>Dave McAdams</w:t>
      </w:r>
      <w:r>
        <w:rPr>
          <w:b/>
        </w:rPr>
        <w:t xml:space="preserve">. Seconded by </w:t>
      </w:r>
      <w:r w:rsidR="008F6A68">
        <w:rPr>
          <w:b/>
        </w:rPr>
        <w:t>Joe</w:t>
      </w:r>
      <w:r w:rsidR="00737A98">
        <w:rPr>
          <w:b/>
        </w:rPr>
        <w:t>l Mulkey</w:t>
      </w:r>
      <w:r w:rsidR="008F6A68">
        <w:rPr>
          <w:b/>
        </w:rPr>
        <w:t>.</w:t>
      </w:r>
      <w:r>
        <w:rPr>
          <w:b/>
        </w:rPr>
        <w:t xml:space="preserve"> Voted and passed.</w:t>
      </w:r>
      <w:r>
        <w:rPr>
          <w:b/>
        </w:rPr>
        <w:br/>
      </w:r>
    </w:p>
    <w:p w14:paraId="4C372372" w14:textId="3061FA74" w:rsidR="00B7053C" w:rsidRDefault="001C2BFF" w:rsidP="001C2BFF">
      <w:pPr>
        <w:spacing w:line="240" w:lineRule="auto"/>
        <w:ind w:left="720"/>
        <w:rPr>
          <w:b/>
        </w:rPr>
      </w:pPr>
      <w:r w:rsidRPr="001C2BFF">
        <w:rPr>
          <w:bCs/>
        </w:rPr>
        <w:t xml:space="preserve">Amber Morgan added comments based on her </w:t>
      </w:r>
      <w:r w:rsidR="00451B78">
        <w:rPr>
          <w:bCs/>
        </w:rPr>
        <w:t>work in</w:t>
      </w:r>
      <w:r w:rsidRPr="001C2BFF">
        <w:rPr>
          <w:bCs/>
        </w:rPr>
        <w:t xml:space="preserve"> Quick Books to bring things up to date.  She found bills being paid very late cost</w:t>
      </w:r>
      <w:r w:rsidR="00451B78">
        <w:rPr>
          <w:bCs/>
        </w:rPr>
        <w:t>ing</w:t>
      </w:r>
      <w:r w:rsidRPr="001C2BFF">
        <w:rPr>
          <w:bCs/>
        </w:rPr>
        <w:t xml:space="preserve"> the Cooperative late fees.  Payments that were paid but she could not find a trail as to how the payments were made</w:t>
      </w:r>
      <w:r>
        <w:rPr>
          <w:b/>
        </w:rPr>
        <w:t xml:space="preserve">. </w:t>
      </w:r>
    </w:p>
    <w:p w14:paraId="0000001B" w14:textId="32B2BAA7" w:rsidR="001F1DB2" w:rsidRDefault="001F1DB2">
      <w:pPr>
        <w:spacing w:line="240" w:lineRule="auto"/>
        <w:rPr>
          <w:b/>
        </w:rPr>
      </w:pPr>
    </w:p>
    <w:p w14:paraId="0FAA6993" w14:textId="77777777" w:rsidR="0086634C" w:rsidRDefault="00000000">
      <w:pPr>
        <w:tabs>
          <w:tab w:val="left" w:pos="8268"/>
        </w:tabs>
        <w:spacing w:line="240" w:lineRule="auto"/>
      </w:pPr>
      <w:bookmarkStart w:id="1" w:name="_heading=h.30j0zll" w:colFirst="0" w:colLast="0"/>
      <w:bookmarkEnd w:id="1"/>
      <w:r>
        <w:t>Operation Manager’s Reports presented in writing.</w:t>
      </w:r>
    </w:p>
    <w:p w14:paraId="5ED8E1E4" w14:textId="77777777" w:rsidR="00A37691" w:rsidRDefault="00A37691" w:rsidP="0086634C">
      <w:pPr>
        <w:tabs>
          <w:tab w:val="left" w:pos="8268"/>
        </w:tabs>
        <w:spacing w:line="240" w:lineRule="auto"/>
        <w:ind w:left="720"/>
      </w:pPr>
    </w:p>
    <w:p w14:paraId="0000001F" w14:textId="37718F6B" w:rsidR="001F1DB2" w:rsidRDefault="0086634C">
      <w:pPr>
        <w:tabs>
          <w:tab w:val="left" w:pos="8268"/>
        </w:tabs>
        <w:spacing w:line="240" w:lineRule="auto"/>
        <w:ind w:left="720"/>
        <w:rPr>
          <w:b/>
        </w:rPr>
      </w:pPr>
      <w:r w:rsidRPr="00A37691">
        <w:rPr>
          <w:b/>
          <w:bCs/>
        </w:rPr>
        <w:t xml:space="preserve">Motion </w:t>
      </w:r>
      <w:r w:rsidR="00A37691" w:rsidRPr="00A37691">
        <w:rPr>
          <w:b/>
          <w:bCs/>
        </w:rPr>
        <w:t xml:space="preserve">to approve by </w:t>
      </w:r>
      <w:r w:rsidRPr="00A37691">
        <w:rPr>
          <w:b/>
          <w:bCs/>
        </w:rPr>
        <w:t>Dave McAdams.  Seconded by T</w:t>
      </w:r>
      <w:r w:rsidR="00A37691" w:rsidRPr="00A37691">
        <w:rPr>
          <w:b/>
          <w:bCs/>
        </w:rPr>
        <w:t>ed Leach.  Voted and passed.</w:t>
      </w:r>
      <w:r w:rsidRPr="00A37691">
        <w:rPr>
          <w:b/>
          <w:bCs/>
        </w:rPr>
        <w:br/>
      </w:r>
    </w:p>
    <w:p w14:paraId="00000021" w14:textId="77777777" w:rsidR="001F1DB2" w:rsidRDefault="00000000">
      <w:pPr>
        <w:tabs>
          <w:tab w:val="left" w:pos="8268"/>
        </w:tabs>
        <w:spacing w:line="240" w:lineRule="auto"/>
      </w:pPr>
      <w:r>
        <w:rPr>
          <w:b/>
        </w:rPr>
        <w:t>Old Business</w:t>
      </w:r>
    </w:p>
    <w:p w14:paraId="00000022" w14:textId="77777777" w:rsidR="001F1DB2" w:rsidRDefault="00000000">
      <w:pPr>
        <w:numPr>
          <w:ilvl w:val="0"/>
          <w:numId w:val="2"/>
        </w:numPr>
        <w:spacing w:line="240" w:lineRule="auto"/>
      </w:pPr>
      <w:r>
        <w:t>Construction Updates</w:t>
      </w:r>
    </w:p>
    <w:p w14:paraId="00000023" w14:textId="466A1090" w:rsidR="001F1DB2" w:rsidRDefault="003E5F24">
      <w:pPr>
        <w:numPr>
          <w:ilvl w:val="0"/>
          <w:numId w:val="1"/>
        </w:numPr>
      </w:pPr>
      <w:r>
        <w:t>Bald Peak Pump Station.  Sta</w:t>
      </w:r>
      <w:r w:rsidR="00451B78">
        <w:t>ff</w:t>
      </w:r>
      <w:r>
        <w:t xml:space="preserve"> has continued work on the pump station.  Once fully operational, 25 new certificates will be available on the Bald Peak Reservoir. </w:t>
      </w:r>
      <w:r>
        <w:br/>
      </w:r>
    </w:p>
    <w:p w14:paraId="00000026" w14:textId="77777777" w:rsidR="001F1DB2" w:rsidRDefault="00000000">
      <w:pPr>
        <w:numPr>
          <w:ilvl w:val="0"/>
          <w:numId w:val="2"/>
        </w:numPr>
        <w:spacing w:line="240" w:lineRule="auto"/>
      </w:pPr>
      <w:r>
        <w:t>Water Loss</w:t>
      </w:r>
    </w:p>
    <w:p w14:paraId="00000027" w14:textId="5FEBC18E" w:rsidR="001F1DB2" w:rsidRDefault="003E5F24">
      <w:pPr>
        <w:spacing w:line="240" w:lineRule="auto"/>
        <w:ind w:left="720"/>
      </w:pPr>
      <w:r>
        <w:t>Board requested the Water Loss Table column labeled GPM Unaccounted for Water be replaced with Total % of Water Unbilled.</w:t>
      </w:r>
    </w:p>
    <w:p w14:paraId="00000028" w14:textId="77777777" w:rsidR="001F1DB2" w:rsidRDefault="00000000">
      <w:pPr>
        <w:spacing w:line="240" w:lineRule="auto"/>
      </w:pPr>
      <w:r>
        <w:t xml:space="preserve"> </w:t>
      </w:r>
    </w:p>
    <w:p w14:paraId="0000002F" w14:textId="545AC76F" w:rsidR="001F1DB2" w:rsidRPr="00F62FC1" w:rsidRDefault="00000000" w:rsidP="00F62FC1">
      <w:pPr>
        <w:numPr>
          <w:ilvl w:val="0"/>
          <w:numId w:val="2"/>
        </w:numPr>
        <w:spacing w:line="240" w:lineRule="auto"/>
      </w:pPr>
      <w:r w:rsidRPr="00333647">
        <w:t>Easement update.</w:t>
      </w:r>
      <w:r w:rsidR="00F62FC1">
        <w:br/>
        <w:t>Jason Bayne presented a document from our attorney listing the settlement agreement terms developed by the attorney for the homeowners and the attorney for the home builder.  Jason Bayne to develop a list of points the Cooperative is willing to concede.  Jason Bayne and Amber Morgan to develop list of the Cooperative’s nonnegotiable terms.  All the Cooperative’s attorney fees are to be reimbursed.  Renaissance should be held responsible for the problem they created.</w:t>
      </w:r>
      <w:r w:rsidR="00F62FC1">
        <w:br/>
      </w:r>
    </w:p>
    <w:p w14:paraId="00000030" w14:textId="1F37C004" w:rsidR="001F1DB2" w:rsidRDefault="00B7053C">
      <w:pPr>
        <w:numPr>
          <w:ilvl w:val="0"/>
          <w:numId w:val="2"/>
        </w:numPr>
        <w:pBdr>
          <w:top w:val="nil"/>
          <w:left w:val="nil"/>
          <w:bottom w:val="nil"/>
          <w:right w:val="nil"/>
          <w:between w:val="nil"/>
        </w:pBdr>
        <w:tabs>
          <w:tab w:val="left" w:pos="8268"/>
        </w:tabs>
        <w:spacing w:line="240" w:lineRule="auto"/>
      </w:pPr>
      <w:r>
        <w:rPr>
          <w:color w:val="000000"/>
        </w:rPr>
        <w:t xml:space="preserve">Jason Bayne verbally </w:t>
      </w:r>
      <w:r w:rsidR="00E91899">
        <w:rPr>
          <w:color w:val="000000"/>
        </w:rPr>
        <w:t>presented</w:t>
      </w:r>
      <w:r>
        <w:rPr>
          <w:color w:val="000000"/>
        </w:rPr>
        <w:t xml:space="preserve"> two leak credit requests.  </w:t>
      </w:r>
      <w:r>
        <w:rPr>
          <w:color w:val="000000"/>
        </w:rPr>
        <w:br/>
      </w:r>
      <w:r w:rsidRPr="00B7053C">
        <w:rPr>
          <w:b/>
          <w:bCs/>
          <w:color w:val="000000"/>
        </w:rPr>
        <w:t>Motion by Dave McAdams to approve both leak credits.  Seconded by Ted Leach.  Voted and passed.</w:t>
      </w:r>
      <w:r>
        <w:rPr>
          <w:color w:val="000000"/>
        </w:rPr>
        <w:br/>
      </w:r>
    </w:p>
    <w:p w14:paraId="0FB39BD9" w14:textId="6589113F" w:rsidR="001C58FA" w:rsidRPr="001C58FA" w:rsidRDefault="00B7053C" w:rsidP="001C58FA">
      <w:pPr>
        <w:numPr>
          <w:ilvl w:val="0"/>
          <w:numId w:val="2"/>
        </w:numPr>
        <w:pBdr>
          <w:top w:val="nil"/>
          <w:left w:val="nil"/>
          <w:bottom w:val="nil"/>
          <w:right w:val="nil"/>
          <w:between w:val="nil"/>
        </w:pBdr>
        <w:tabs>
          <w:tab w:val="left" w:pos="8268"/>
        </w:tabs>
        <w:spacing w:line="240" w:lineRule="auto"/>
        <w:rPr>
          <w:b/>
        </w:rPr>
      </w:pPr>
      <w:r>
        <w:t>Leak Credit Policy</w:t>
      </w:r>
      <w:r w:rsidR="003A1F2C">
        <w:br/>
        <w:t xml:space="preserve">Jason Bayne </w:t>
      </w:r>
      <w:r w:rsidR="003A1F2C" w:rsidRPr="00C31AF2">
        <w:t xml:space="preserve">explained </w:t>
      </w:r>
      <w:r w:rsidR="00C31AF2">
        <w:t xml:space="preserve">the </w:t>
      </w:r>
      <w:r w:rsidR="003A1F2C" w:rsidRPr="00C31AF2">
        <w:t>current leak credit policy</w:t>
      </w:r>
      <w:r w:rsidR="00C31AF2">
        <w:t xml:space="preserve"> </w:t>
      </w:r>
      <w:r w:rsidR="00451B78">
        <w:t xml:space="preserve">which </w:t>
      </w:r>
      <w:r w:rsidR="00C31AF2">
        <w:t>states member pays the</w:t>
      </w:r>
      <w:r w:rsidR="00451B78">
        <w:t xml:space="preserve"> $50.00 minimum fee plus the cost of the </w:t>
      </w:r>
      <w:r w:rsidR="00C31AF2">
        <w:t xml:space="preserve">first 15,000 gallons based on their rate code.  </w:t>
      </w:r>
      <w:r w:rsidR="00451B78">
        <w:rPr>
          <w:color w:val="222222"/>
          <w:shd w:val="clear" w:color="auto" w:fill="FFFFFF"/>
        </w:rPr>
        <w:t xml:space="preserve">Anything over 15k gallons is calculated by taking 2.54 (Hillsboro cost of water per 1000gal) x 1.25 (25 percent of 2.54) = 3.18 + whatever the surcharge is in associated with that zone.  Jason Bayne and Matt Thompson to present some different formulas for calculating leak credits as the current policy is very cumbersome.  </w:t>
      </w:r>
      <w:r w:rsidR="009E649E">
        <w:rPr>
          <w:color w:val="222222"/>
          <w:shd w:val="clear" w:color="auto" w:fill="FFFFFF"/>
        </w:rPr>
        <w:br/>
      </w:r>
      <w:r w:rsidR="009E649E">
        <w:rPr>
          <w:color w:val="222222"/>
          <w:shd w:val="clear" w:color="auto" w:fill="FFFFFF"/>
        </w:rPr>
        <w:br/>
        <w:t xml:space="preserve">Dave McAdams also offered his proposal for rewriting the policy which in eliminating the clause “the average monthly usage for that meter for the immediately preceding </w:t>
      </w:r>
      <w:proofErr w:type="gramStart"/>
      <w:r w:rsidR="009E649E">
        <w:rPr>
          <w:color w:val="222222"/>
          <w:shd w:val="clear" w:color="auto" w:fill="FFFFFF"/>
        </w:rPr>
        <w:t>two month</w:t>
      </w:r>
      <w:proofErr w:type="gramEnd"/>
      <w:r w:rsidR="009E649E">
        <w:rPr>
          <w:color w:val="222222"/>
          <w:shd w:val="clear" w:color="auto" w:fill="FFFFFF"/>
        </w:rPr>
        <w:t xml:space="preserve"> billing period” as an option to the over 15,000 gallons.</w:t>
      </w:r>
    </w:p>
    <w:p w14:paraId="00000037" w14:textId="3C20868B" w:rsidR="001F1DB2" w:rsidRPr="001C58FA" w:rsidRDefault="001C58FA" w:rsidP="001C58FA">
      <w:pPr>
        <w:pBdr>
          <w:top w:val="nil"/>
          <w:left w:val="nil"/>
          <w:bottom w:val="nil"/>
          <w:right w:val="nil"/>
          <w:between w:val="nil"/>
        </w:pBdr>
        <w:tabs>
          <w:tab w:val="left" w:pos="8268"/>
        </w:tabs>
        <w:spacing w:line="240" w:lineRule="auto"/>
        <w:ind w:left="90"/>
        <w:rPr>
          <w:b/>
        </w:rPr>
      </w:pPr>
      <w:r>
        <w:br/>
      </w:r>
      <w:r w:rsidR="005D5D78">
        <w:br/>
      </w:r>
      <w:r w:rsidRPr="001C58FA">
        <w:rPr>
          <w:b/>
        </w:rPr>
        <w:t>New Business</w:t>
      </w:r>
    </w:p>
    <w:p w14:paraId="00000038" w14:textId="77777777" w:rsidR="001F1DB2" w:rsidRDefault="001F1DB2">
      <w:pPr>
        <w:spacing w:line="240" w:lineRule="auto"/>
      </w:pPr>
    </w:p>
    <w:p w14:paraId="00000039" w14:textId="1319F195" w:rsidR="001F1DB2" w:rsidRDefault="00000000">
      <w:pPr>
        <w:numPr>
          <w:ilvl w:val="3"/>
          <w:numId w:val="2"/>
        </w:numPr>
        <w:pBdr>
          <w:top w:val="nil"/>
          <w:left w:val="nil"/>
          <w:bottom w:val="nil"/>
          <w:right w:val="nil"/>
          <w:between w:val="nil"/>
        </w:pBdr>
        <w:spacing w:line="240" w:lineRule="auto"/>
      </w:pPr>
      <w:r>
        <w:rPr>
          <w:color w:val="000000"/>
        </w:rPr>
        <w:t xml:space="preserve">Treasurer’s Proposal </w:t>
      </w:r>
      <w:r w:rsidR="00785DA9">
        <w:rPr>
          <w:color w:val="000000"/>
        </w:rPr>
        <w:t xml:space="preserve">was to invest proceeds of the Treasury Bill coming due on November 18,2025 into a Treasury Bill or Certificate of Deposit coming due in May/June 2026.  </w:t>
      </w:r>
      <w:r>
        <w:t xml:space="preserve">transfer </w:t>
      </w:r>
      <w:r w:rsidR="005D5D78">
        <w:t>$70</w:t>
      </w:r>
      <w:r>
        <w:t>,000 from Heritage</w:t>
      </w:r>
      <w:r w:rsidR="005D5D78">
        <w:t xml:space="preserve"> Account 1350 </w:t>
      </w:r>
      <w:r>
        <w:t>to Umpqua</w:t>
      </w:r>
      <w:r w:rsidR="005D5D78">
        <w:t xml:space="preserve"> Bank Account 6424 to keep under the $250,000 limit on FDIC protection for the Heritage A</w:t>
      </w:r>
      <w:r w:rsidR="00F81C80">
        <w:t>ccounts.</w:t>
      </w:r>
    </w:p>
    <w:p w14:paraId="0000003A" w14:textId="6470162F" w:rsidR="001F1DB2" w:rsidRDefault="00000000">
      <w:pPr>
        <w:tabs>
          <w:tab w:val="left" w:pos="8268"/>
        </w:tabs>
        <w:spacing w:line="240" w:lineRule="auto"/>
        <w:ind w:left="720"/>
        <w:rPr>
          <w:b/>
        </w:rPr>
      </w:pPr>
      <w:bookmarkStart w:id="2" w:name="_Hlk211685452"/>
      <w:r>
        <w:rPr>
          <w:b/>
        </w:rPr>
        <w:t xml:space="preserve">Motion to approve Treasurer’s Proposal by </w:t>
      </w:r>
      <w:r w:rsidR="00785DA9">
        <w:rPr>
          <w:b/>
        </w:rPr>
        <w:t>Linda Fountain</w:t>
      </w:r>
      <w:r>
        <w:rPr>
          <w:b/>
        </w:rPr>
        <w:t xml:space="preserve">. Seconded by </w:t>
      </w:r>
      <w:r w:rsidR="00785DA9">
        <w:rPr>
          <w:b/>
        </w:rPr>
        <w:t>Ted Leach</w:t>
      </w:r>
      <w:r>
        <w:rPr>
          <w:b/>
        </w:rPr>
        <w:t>. Voted and passed.</w:t>
      </w:r>
      <w:r w:rsidR="00702041">
        <w:rPr>
          <w:b/>
        </w:rPr>
        <w:br/>
      </w:r>
      <w:r w:rsidR="00702041">
        <w:rPr>
          <w:b/>
        </w:rPr>
        <w:br/>
        <w:t>2025/2026 Capital Improvements</w:t>
      </w:r>
      <w:r w:rsidR="00B7025B">
        <w:rPr>
          <w:b/>
        </w:rPr>
        <w:br/>
      </w:r>
      <w:bookmarkEnd w:id="2"/>
    </w:p>
    <w:p w14:paraId="0000003B" w14:textId="3437E840" w:rsidR="001F1DB2" w:rsidRDefault="001C3565">
      <w:pPr>
        <w:numPr>
          <w:ilvl w:val="3"/>
          <w:numId w:val="2"/>
        </w:numPr>
        <w:tabs>
          <w:tab w:val="left" w:pos="8268"/>
        </w:tabs>
        <w:spacing w:line="240" w:lineRule="auto"/>
      </w:pPr>
      <w:r>
        <w:t xml:space="preserve">TMS (exterior tank painting).  Jason Bayne is planning a start date in the spring of 2026 or a bit later depending on weather.  Tanks to be painted are Jordan and Lambert.  The bid previously provided by TMS is $86,544.  </w:t>
      </w:r>
      <w:r w:rsidR="0047688B">
        <w:t xml:space="preserve">It was agreed a performance bond was </w:t>
      </w:r>
      <w:r w:rsidR="00F858A2">
        <w:t xml:space="preserve">not </w:t>
      </w:r>
      <w:r w:rsidR="0047688B">
        <w:t xml:space="preserve">needed since they had worked for the Cooperative before.  </w:t>
      </w:r>
      <w:r>
        <w:t xml:space="preserve">Jason Bayne to talk to TMS to find out if the </w:t>
      </w:r>
      <w:r w:rsidR="00F858A2">
        <w:t xml:space="preserve">estimate </w:t>
      </w:r>
      <w:r>
        <w:t>is still accurate.</w:t>
      </w:r>
      <w:r>
        <w:br/>
      </w:r>
      <w:bookmarkStart w:id="3" w:name="_Hlk213163296"/>
      <w:r w:rsidRPr="0047688B">
        <w:rPr>
          <w:b/>
          <w:bCs/>
        </w:rPr>
        <w:t xml:space="preserve">Motion to approve </w:t>
      </w:r>
      <w:r w:rsidR="007B1BCF" w:rsidRPr="0047688B">
        <w:rPr>
          <w:b/>
          <w:bCs/>
        </w:rPr>
        <w:t xml:space="preserve">the </w:t>
      </w:r>
      <w:r w:rsidRPr="0047688B">
        <w:rPr>
          <w:b/>
          <w:bCs/>
        </w:rPr>
        <w:t xml:space="preserve">project by Dave </w:t>
      </w:r>
      <w:r w:rsidR="007B1BCF" w:rsidRPr="0047688B">
        <w:rPr>
          <w:b/>
          <w:bCs/>
        </w:rPr>
        <w:t>McAdams pending verification of the price of $86,544.  Seconded by Ted Leach.  Voted and passed.</w:t>
      </w:r>
      <w:r w:rsidR="00F81C80">
        <w:br/>
      </w:r>
      <w:bookmarkEnd w:id="3"/>
    </w:p>
    <w:p w14:paraId="0000003E" w14:textId="36D7F293" w:rsidR="001F1DB2" w:rsidRDefault="00702041" w:rsidP="0091381B">
      <w:pPr>
        <w:numPr>
          <w:ilvl w:val="3"/>
          <w:numId w:val="2"/>
        </w:numPr>
        <w:tabs>
          <w:tab w:val="left" w:pos="8268"/>
        </w:tabs>
        <w:spacing w:line="240" w:lineRule="auto"/>
      </w:pPr>
      <w:r>
        <w:t xml:space="preserve">Altitude Valve &amp; Vault Upgrades:  Start Date November 2025 pending arrival of the altitude valve.  Project is to rebuild the Jordan Tank vault and replace the altitude valve.  Replacing 4 4inch gate valves.  Work to be done in house </w:t>
      </w:r>
      <w:r w:rsidR="00301F54">
        <w:t>with</w:t>
      </w:r>
      <w:r>
        <w:t xml:space="preserve"> the only expense being the Altitude valve.  Needed as Jordan Tank is currently off line.</w:t>
      </w:r>
      <w:r w:rsidR="00F81C80">
        <w:t xml:space="preserve">  </w:t>
      </w:r>
      <w:r w:rsidR="00F81C80">
        <w:br/>
      </w:r>
      <w:r>
        <w:rPr>
          <w:b/>
        </w:rPr>
        <w:t>Project expense previously approved</w:t>
      </w:r>
      <w:r w:rsidR="00F81C80">
        <w:rPr>
          <w:b/>
        </w:rPr>
        <w:t>.</w:t>
      </w:r>
      <w:r w:rsidR="00F81C80">
        <w:rPr>
          <w:b/>
        </w:rPr>
        <w:br/>
      </w:r>
    </w:p>
    <w:p w14:paraId="00000040" w14:textId="2AE54BA7" w:rsidR="001F1DB2" w:rsidRDefault="0097056C" w:rsidP="0097056C">
      <w:pPr>
        <w:numPr>
          <w:ilvl w:val="3"/>
          <w:numId w:val="2"/>
        </w:numPr>
        <w:tabs>
          <w:tab w:val="left" w:pos="8268"/>
        </w:tabs>
        <w:spacing w:line="240" w:lineRule="auto"/>
      </w:pPr>
      <w:r>
        <w:t>Liquid Vision $21,000 Start Date January 2025.  Clean all the tanks except Jordan, Lalmber, and Gammon.  Jason Bayne received and updated quote which will be good for 90 days.  Project costs include the cost of a rented lift to get the unit up to the top of the tank.</w:t>
      </w:r>
      <w:r>
        <w:br/>
      </w:r>
      <w:r w:rsidRPr="0047688B">
        <w:rPr>
          <w:b/>
          <w:bCs/>
        </w:rPr>
        <w:t xml:space="preserve">Motion to approve the project by </w:t>
      </w:r>
      <w:r>
        <w:rPr>
          <w:b/>
          <w:bCs/>
        </w:rPr>
        <w:t xml:space="preserve">Ted Leach. </w:t>
      </w:r>
      <w:r w:rsidRPr="0047688B">
        <w:rPr>
          <w:b/>
          <w:bCs/>
        </w:rPr>
        <w:t xml:space="preserve"> Seconded by </w:t>
      </w:r>
      <w:r>
        <w:rPr>
          <w:b/>
          <w:bCs/>
        </w:rPr>
        <w:t>Joel Mulkey</w:t>
      </w:r>
      <w:r w:rsidRPr="0047688B">
        <w:rPr>
          <w:b/>
          <w:bCs/>
        </w:rPr>
        <w:t>.  Voted and passed.</w:t>
      </w:r>
      <w:r>
        <w:br/>
      </w:r>
    </w:p>
    <w:p w14:paraId="05320901" w14:textId="77777777" w:rsidR="00AE527B" w:rsidRPr="008B7E3A" w:rsidRDefault="00301F54" w:rsidP="00D95AFC">
      <w:pPr>
        <w:numPr>
          <w:ilvl w:val="3"/>
          <w:numId w:val="2"/>
        </w:numPr>
        <w:tabs>
          <w:tab w:val="left" w:pos="8268"/>
        </w:tabs>
        <w:spacing w:line="240" w:lineRule="auto"/>
        <w:rPr>
          <w:bCs/>
        </w:rPr>
      </w:pPr>
      <w:r>
        <w:t>L.A. Water Installation for Lambert Lane extension.  $17,000</w:t>
      </w:r>
      <w:r w:rsidR="00D95AFC">
        <w:t>.</w:t>
      </w:r>
      <w:r>
        <w:t xml:space="preserve">  Start Date:  October 2025</w:t>
      </w:r>
      <w:r w:rsidR="00D95AFC">
        <w:t xml:space="preserve">.  L.A Water will be installing the water main and services.  </w:t>
      </w:r>
      <w:r w:rsidR="00765F2F">
        <w:t xml:space="preserve">The L.A. Water Cooperative’s standard practice is to spread the cost of the extension over the potential new customers who would be receiving new water service. </w:t>
      </w:r>
      <w:r w:rsidR="00D95AFC">
        <w:br/>
      </w:r>
      <w:r w:rsidRPr="00D95AFC">
        <w:rPr>
          <w:b/>
        </w:rPr>
        <w:t xml:space="preserve">Motion to approve </w:t>
      </w:r>
      <w:r w:rsidR="00D95AFC">
        <w:rPr>
          <w:b/>
        </w:rPr>
        <w:t xml:space="preserve">$17,000 </w:t>
      </w:r>
      <w:r w:rsidR="00AE527B">
        <w:rPr>
          <w:b/>
        </w:rPr>
        <w:t xml:space="preserve">with a cost of $3,000 to be added to the current cost of a certificate for each of the 6 potential customers by Dave McAdams.  Seconded by Joel Mulkey. </w:t>
      </w:r>
      <w:r w:rsidRPr="00D95AFC">
        <w:rPr>
          <w:b/>
        </w:rPr>
        <w:t xml:space="preserve"> Voted and passed.</w:t>
      </w:r>
      <w:r w:rsidR="00AE527B">
        <w:rPr>
          <w:b/>
        </w:rPr>
        <w:br/>
      </w:r>
    </w:p>
    <w:p w14:paraId="00000042" w14:textId="6A7E8770" w:rsidR="001F1DB2" w:rsidRDefault="00AE527B" w:rsidP="00D95AFC">
      <w:pPr>
        <w:numPr>
          <w:ilvl w:val="3"/>
          <w:numId w:val="2"/>
        </w:numPr>
        <w:tabs>
          <w:tab w:val="left" w:pos="8268"/>
        </w:tabs>
        <w:spacing w:line="240" w:lineRule="auto"/>
        <w:rPr>
          <w:bCs/>
        </w:rPr>
      </w:pPr>
      <w:r w:rsidRPr="008B7E3A">
        <w:rPr>
          <w:bCs/>
        </w:rPr>
        <w:t xml:space="preserve">New driveway for Jordan Tank.  Start Date: November 2025 </w:t>
      </w:r>
      <w:r w:rsidR="00DF49B2">
        <w:rPr>
          <w:bCs/>
        </w:rPr>
        <w:t>The new driveway will be about600 feet long.  Jason Bayne is getting a quote from Black Rock.  The owner is requesting this be done quickly so the staff is no longer using his driveway and current staff does not have time to complete in a timely manner.</w:t>
      </w:r>
      <w:r w:rsidR="00801C61">
        <w:rPr>
          <w:bCs/>
        </w:rPr>
        <w:br/>
      </w:r>
    </w:p>
    <w:p w14:paraId="1CB171AC" w14:textId="52CE4A2D" w:rsidR="00801C61" w:rsidRDefault="00801C61" w:rsidP="00D95AFC">
      <w:pPr>
        <w:numPr>
          <w:ilvl w:val="3"/>
          <w:numId w:val="2"/>
        </w:numPr>
        <w:tabs>
          <w:tab w:val="left" w:pos="8268"/>
        </w:tabs>
        <w:spacing w:line="240" w:lineRule="auto"/>
        <w:rPr>
          <w:bCs/>
        </w:rPr>
      </w:pPr>
      <w:r>
        <w:rPr>
          <w:bCs/>
        </w:rPr>
        <w:t xml:space="preserve">New vehicle Proposal.  Jason Bayne and Matt Thompson presented quotes for two new 2025 trucks.  The Board asked the staff looked for good quality used vehicles.  Staff requested a quick turnaround on obtaining approval if they found satisfactory replacement vehicles.  Both current trucks are in bad shape and becoming a safety issue.  </w:t>
      </w:r>
      <w:r>
        <w:rPr>
          <w:bCs/>
        </w:rPr>
        <w:br/>
      </w:r>
      <w:r w:rsidRPr="00801C61">
        <w:rPr>
          <w:b/>
        </w:rPr>
        <w:t>Motion by Dave McAdams to authorize Amber Morgan and Ted Leach to approve purchase of one or both replacement vehicles with in limit of $15,000 each.  Seconded by Linda Fountain.  Voted and passed.</w:t>
      </w:r>
      <w:r>
        <w:rPr>
          <w:bCs/>
        </w:rPr>
        <w:t xml:space="preserve">  </w:t>
      </w:r>
      <w:r>
        <w:rPr>
          <w:bCs/>
        </w:rPr>
        <w:br/>
      </w:r>
    </w:p>
    <w:p w14:paraId="60707434" w14:textId="7D8D736B" w:rsidR="00801C61" w:rsidRDefault="00AA2E49" w:rsidP="00D95AFC">
      <w:pPr>
        <w:numPr>
          <w:ilvl w:val="3"/>
          <w:numId w:val="2"/>
        </w:numPr>
        <w:tabs>
          <w:tab w:val="left" w:pos="8268"/>
        </w:tabs>
        <w:spacing w:line="240" w:lineRule="auto"/>
        <w:rPr>
          <w:bCs/>
        </w:rPr>
      </w:pPr>
      <w:r>
        <w:rPr>
          <w:bCs/>
        </w:rPr>
        <w:t>Thanksgiving 2025 falls on the normally scheduled Board meeting.  By majority agreement, the November Board meeting will be held on November 20, 202</w:t>
      </w:r>
      <w:r w:rsidR="009F1E1B">
        <w:rPr>
          <w:bCs/>
        </w:rPr>
        <w:t>5</w:t>
      </w:r>
      <w:r>
        <w:rPr>
          <w:bCs/>
        </w:rPr>
        <w:t>.</w:t>
      </w:r>
      <w:r>
        <w:rPr>
          <w:bCs/>
        </w:rPr>
        <w:br/>
      </w:r>
    </w:p>
    <w:p w14:paraId="00000045" w14:textId="34C63CF6" w:rsidR="001F1DB2" w:rsidRPr="008F7A02" w:rsidRDefault="00AA2E49" w:rsidP="0097071A">
      <w:pPr>
        <w:numPr>
          <w:ilvl w:val="3"/>
          <w:numId w:val="2"/>
        </w:numPr>
        <w:tabs>
          <w:tab w:val="left" w:pos="8268"/>
        </w:tabs>
        <w:spacing w:line="240" w:lineRule="auto"/>
        <w:rPr>
          <w:b/>
        </w:rPr>
      </w:pPr>
      <w:r w:rsidRPr="008F7A02">
        <w:rPr>
          <w:bCs/>
        </w:rPr>
        <w:t xml:space="preserve">Jason Bayne informed the Board that his part time helper (Casey Darden) is not available often and so they have </w:t>
      </w:r>
      <w:r w:rsidR="006E4F02">
        <w:rPr>
          <w:bCs/>
        </w:rPr>
        <w:t>dis</w:t>
      </w:r>
      <w:r w:rsidRPr="008F7A02">
        <w:rPr>
          <w:bCs/>
        </w:rPr>
        <w:t xml:space="preserve">continued using his services.  Jason Bayne and Matt Thompson have both started manually tracking their </w:t>
      </w:r>
      <w:r w:rsidR="006E4F02">
        <w:rPr>
          <w:bCs/>
        </w:rPr>
        <w:t xml:space="preserve">time.  This is being done to provide the </w:t>
      </w:r>
      <w:r w:rsidRPr="008F7A02">
        <w:rPr>
          <w:bCs/>
        </w:rPr>
        <w:t xml:space="preserve">Board </w:t>
      </w:r>
      <w:r w:rsidR="006E4F02">
        <w:rPr>
          <w:bCs/>
        </w:rPr>
        <w:t xml:space="preserve">with </w:t>
      </w:r>
      <w:r w:rsidRPr="008F7A02">
        <w:rPr>
          <w:bCs/>
        </w:rPr>
        <w:t xml:space="preserve">better information as to whether an additional staff </w:t>
      </w:r>
      <w:r w:rsidR="00DC3A14">
        <w:rPr>
          <w:bCs/>
        </w:rPr>
        <w:t xml:space="preserve">member </w:t>
      </w:r>
      <w:r w:rsidRPr="008F7A02">
        <w:rPr>
          <w:bCs/>
        </w:rPr>
        <w:t xml:space="preserve">is </w:t>
      </w:r>
      <w:r w:rsidR="00DC3A14" w:rsidRPr="008F7A02">
        <w:rPr>
          <w:bCs/>
        </w:rPr>
        <w:t>need</w:t>
      </w:r>
      <w:r w:rsidR="00DC3A14">
        <w:rPr>
          <w:bCs/>
        </w:rPr>
        <w:t>ed</w:t>
      </w:r>
      <w:r w:rsidRPr="008F7A02">
        <w:rPr>
          <w:bCs/>
        </w:rPr>
        <w:t xml:space="preserve"> either full time or part time.  Jason Bayne said he thinks a </w:t>
      </w:r>
      <w:r w:rsidR="008F7A02" w:rsidRPr="008F7A02">
        <w:rPr>
          <w:bCs/>
        </w:rPr>
        <w:t>full-time</w:t>
      </w:r>
      <w:r w:rsidRPr="008F7A02">
        <w:rPr>
          <w:bCs/>
        </w:rPr>
        <w:t xml:space="preserve"> person is needed and will include in 2026 budget review.</w:t>
      </w:r>
      <w:r w:rsidRPr="008F7A02">
        <w:rPr>
          <w:bCs/>
        </w:rPr>
        <w:br/>
      </w:r>
    </w:p>
    <w:p w14:paraId="00000049" w14:textId="77777777" w:rsidR="001F1DB2" w:rsidRDefault="001F1DB2" w:rsidP="008F7A02">
      <w:pPr>
        <w:spacing w:line="240" w:lineRule="auto"/>
      </w:pPr>
    </w:p>
    <w:p w14:paraId="0000004A" w14:textId="693AAD66" w:rsidR="001F1DB2" w:rsidRDefault="00000000">
      <w:pPr>
        <w:spacing w:line="240" w:lineRule="auto"/>
        <w:rPr>
          <w:b/>
        </w:rPr>
      </w:pPr>
      <w:bookmarkStart w:id="4" w:name="_Hlk211686253"/>
      <w:r>
        <w:rPr>
          <w:b/>
        </w:rPr>
        <w:t xml:space="preserve">Motion to adjourn by </w:t>
      </w:r>
      <w:r w:rsidR="008F7A02">
        <w:rPr>
          <w:b/>
        </w:rPr>
        <w:t>Linda Fountain</w:t>
      </w:r>
      <w:r>
        <w:rPr>
          <w:b/>
        </w:rPr>
        <w:t xml:space="preserve">. Seconded by </w:t>
      </w:r>
      <w:r w:rsidR="008F7A02">
        <w:rPr>
          <w:b/>
        </w:rPr>
        <w:t>Joel Mulkey</w:t>
      </w:r>
      <w:r>
        <w:rPr>
          <w:b/>
        </w:rPr>
        <w:t>. Voted and passed.</w:t>
      </w:r>
    </w:p>
    <w:p w14:paraId="0000004B" w14:textId="1E14E66A" w:rsidR="001F1DB2" w:rsidRDefault="00000000">
      <w:pPr>
        <w:tabs>
          <w:tab w:val="left" w:pos="8268"/>
        </w:tabs>
        <w:spacing w:line="240" w:lineRule="auto"/>
        <w:rPr>
          <w:b/>
        </w:rPr>
      </w:pPr>
      <w:bookmarkStart w:id="5" w:name="_heading=h.1fob9te" w:colFirst="0" w:colLast="0"/>
      <w:bookmarkEnd w:id="5"/>
      <w:r>
        <w:rPr>
          <w:b/>
        </w:rPr>
        <w:t>Meeting Adjourn</w:t>
      </w:r>
      <w:r w:rsidR="0097071A">
        <w:rPr>
          <w:b/>
        </w:rPr>
        <w:t xml:space="preserve">ed at </w:t>
      </w:r>
      <w:r w:rsidR="008F7A02">
        <w:rPr>
          <w:b/>
        </w:rPr>
        <w:t>8:15</w:t>
      </w:r>
      <w:r w:rsidR="0097071A">
        <w:rPr>
          <w:b/>
        </w:rPr>
        <w:t xml:space="preserve"> </w:t>
      </w:r>
      <w:r>
        <w:rPr>
          <w:b/>
        </w:rPr>
        <w:t>PM</w:t>
      </w:r>
    </w:p>
    <w:bookmarkEnd w:id="4"/>
    <w:p w14:paraId="0000004C" w14:textId="72824DC1" w:rsidR="001F1DB2" w:rsidRDefault="001F1DB2">
      <w:pPr>
        <w:spacing w:line="240" w:lineRule="auto"/>
      </w:pPr>
    </w:p>
    <w:p w14:paraId="0000004D" w14:textId="37DC2A5B" w:rsidR="001F1DB2" w:rsidRDefault="00D5660B">
      <w:pPr>
        <w:spacing w:line="240" w:lineRule="auto"/>
        <w:rPr>
          <w:b/>
          <w:bCs/>
        </w:rPr>
      </w:pPr>
      <w:r w:rsidRPr="00D5660B">
        <w:rPr>
          <w:b/>
          <w:bCs/>
        </w:rPr>
        <w:t>Executive Session</w:t>
      </w:r>
      <w:r>
        <w:rPr>
          <w:b/>
          <w:bCs/>
        </w:rPr>
        <w:br/>
      </w:r>
    </w:p>
    <w:p w14:paraId="1BBCB5C5" w14:textId="761A30C6" w:rsidR="00D5660B" w:rsidRDefault="00D5660B">
      <w:pPr>
        <w:spacing w:line="240" w:lineRule="auto"/>
        <w:rPr>
          <w:b/>
          <w:bCs/>
        </w:rPr>
      </w:pPr>
      <w:r>
        <w:rPr>
          <w:b/>
          <w:bCs/>
        </w:rPr>
        <w:t xml:space="preserve">Amber Morgan called the meeting to order at </w:t>
      </w:r>
      <w:r w:rsidR="00D27572">
        <w:rPr>
          <w:b/>
          <w:bCs/>
        </w:rPr>
        <w:t>8:</w:t>
      </w:r>
      <w:r w:rsidR="008F7A02">
        <w:rPr>
          <w:b/>
          <w:bCs/>
        </w:rPr>
        <w:t>30</w:t>
      </w:r>
      <w:r w:rsidR="00D27572">
        <w:rPr>
          <w:b/>
          <w:bCs/>
        </w:rPr>
        <w:t xml:space="preserve"> PM.</w:t>
      </w:r>
    </w:p>
    <w:p w14:paraId="0EFC2206" w14:textId="77777777" w:rsidR="00D27572" w:rsidRDefault="00D27572">
      <w:pPr>
        <w:spacing w:line="240" w:lineRule="auto"/>
        <w:rPr>
          <w:b/>
          <w:bCs/>
        </w:rPr>
      </w:pPr>
    </w:p>
    <w:p w14:paraId="3BEE596B" w14:textId="6DE180BF" w:rsidR="00D27572" w:rsidRDefault="00D27572">
      <w:pPr>
        <w:spacing w:line="240" w:lineRule="auto"/>
        <w:rPr>
          <w:b/>
          <w:bCs/>
        </w:rPr>
      </w:pPr>
      <w:r>
        <w:rPr>
          <w:b/>
          <w:bCs/>
        </w:rPr>
        <w:t xml:space="preserve">Motion by Dave McAdams to </w:t>
      </w:r>
      <w:r w:rsidR="008F7A02">
        <w:rPr>
          <w:b/>
          <w:bCs/>
        </w:rPr>
        <w:t>approve hiring Toni Hodgkins with an offer of $55,00</w:t>
      </w:r>
      <w:r w:rsidR="006E4F02">
        <w:rPr>
          <w:b/>
          <w:bCs/>
        </w:rPr>
        <w:t xml:space="preserve">0 pending </w:t>
      </w:r>
      <w:r w:rsidR="008F7A02">
        <w:rPr>
          <w:b/>
          <w:bCs/>
        </w:rPr>
        <w:t xml:space="preserve">satisfactory final reference checks to be done by Amber Morgan, Joel, Mulkey, </w:t>
      </w:r>
      <w:r w:rsidR="006E4F02">
        <w:rPr>
          <w:b/>
          <w:bCs/>
        </w:rPr>
        <w:t xml:space="preserve">and </w:t>
      </w:r>
      <w:r w:rsidR="008F7A02">
        <w:rPr>
          <w:b/>
          <w:bCs/>
        </w:rPr>
        <w:t>or Linda Fountain</w:t>
      </w:r>
      <w:r>
        <w:rPr>
          <w:b/>
          <w:bCs/>
        </w:rPr>
        <w:t>.  Seconded by Ted Leach.</w:t>
      </w:r>
      <w:r w:rsidR="006E4F02">
        <w:rPr>
          <w:b/>
          <w:bCs/>
        </w:rPr>
        <w:t xml:space="preserve">  Voted and passed.</w:t>
      </w:r>
      <w:r>
        <w:rPr>
          <w:b/>
          <w:bCs/>
        </w:rPr>
        <w:br/>
      </w:r>
    </w:p>
    <w:p w14:paraId="492EB37C" w14:textId="4CC75367" w:rsidR="00D27572" w:rsidRDefault="00D27572" w:rsidP="00D27572">
      <w:pPr>
        <w:spacing w:line="240" w:lineRule="auto"/>
        <w:rPr>
          <w:b/>
        </w:rPr>
      </w:pPr>
      <w:r>
        <w:rPr>
          <w:b/>
        </w:rPr>
        <w:t xml:space="preserve">Motion to adjourn by </w:t>
      </w:r>
      <w:r w:rsidR="00766A6F">
        <w:rPr>
          <w:b/>
        </w:rPr>
        <w:t>Linda Fountain</w:t>
      </w:r>
      <w:r>
        <w:rPr>
          <w:b/>
        </w:rPr>
        <w:t xml:space="preserve">. Seconded by </w:t>
      </w:r>
      <w:r w:rsidR="00766A6F">
        <w:rPr>
          <w:b/>
        </w:rPr>
        <w:t>Ted Leach</w:t>
      </w:r>
      <w:r>
        <w:rPr>
          <w:b/>
        </w:rPr>
        <w:t>. Voted and passed.</w:t>
      </w:r>
    </w:p>
    <w:p w14:paraId="1FA88686" w14:textId="06FFCE60" w:rsidR="00D27572" w:rsidRDefault="00D27572" w:rsidP="00D27572">
      <w:pPr>
        <w:tabs>
          <w:tab w:val="left" w:pos="8268"/>
        </w:tabs>
        <w:spacing w:line="240" w:lineRule="auto"/>
        <w:rPr>
          <w:b/>
        </w:rPr>
      </w:pPr>
      <w:r>
        <w:rPr>
          <w:b/>
        </w:rPr>
        <w:t>Meeting Adjourned at 8:</w:t>
      </w:r>
      <w:r w:rsidR="00766A6F">
        <w:rPr>
          <w:b/>
        </w:rPr>
        <w:t>3</w:t>
      </w:r>
      <w:r>
        <w:rPr>
          <w:b/>
        </w:rPr>
        <w:t>5 PM</w:t>
      </w:r>
    </w:p>
    <w:p w14:paraId="52D19E26" w14:textId="77777777" w:rsidR="00D27572" w:rsidRDefault="00D27572">
      <w:pPr>
        <w:spacing w:line="240" w:lineRule="auto"/>
        <w:rPr>
          <w:b/>
          <w:bCs/>
        </w:rPr>
      </w:pPr>
    </w:p>
    <w:p w14:paraId="7F53DA01" w14:textId="77777777" w:rsidR="008E50C0" w:rsidRDefault="008E50C0">
      <w:pPr>
        <w:spacing w:line="240" w:lineRule="auto"/>
        <w:rPr>
          <w:b/>
          <w:bCs/>
        </w:rPr>
      </w:pPr>
    </w:p>
    <w:p w14:paraId="1D80F724" w14:textId="77777777" w:rsidR="008E50C0" w:rsidRDefault="008E50C0" w:rsidP="008E50C0">
      <w:pPr>
        <w:pStyle w:val="NoSpacing"/>
        <w:ind w:firstLine="4500"/>
        <w:rPr>
          <w:rFonts w:ascii="Arial" w:hAnsi="Arial" w:cs="Arial"/>
          <w:sz w:val="22"/>
          <w:szCs w:val="22"/>
        </w:rPr>
      </w:pPr>
    </w:p>
    <w:p w14:paraId="7795EEF9" w14:textId="77777777" w:rsidR="008E50C0" w:rsidRPr="007B0F25" w:rsidRDefault="008E50C0" w:rsidP="008E50C0">
      <w:pPr>
        <w:pStyle w:val="NoSpacing"/>
        <w:ind w:firstLine="4500"/>
        <w:rPr>
          <w:rFonts w:ascii="Arial" w:hAnsi="Arial" w:cs="Arial"/>
          <w:sz w:val="22"/>
          <w:szCs w:val="22"/>
          <w:u w:val="single"/>
        </w:rPr>
      </w:pPr>
      <w:r w:rsidRPr="007B0F25">
        <w:rPr>
          <w:rFonts w:ascii="Arial" w:hAnsi="Arial" w:cs="Arial"/>
          <w:sz w:val="22"/>
          <w:szCs w:val="22"/>
        </w:rPr>
        <w:t>______________________________________</w:t>
      </w:r>
      <w:r>
        <w:rPr>
          <w:rFonts w:ascii="Arial" w:hAnsi="Arial" w:cs="Arial"/>
          <w:sz w:val="22"/>
          <w:szCs w:val="22"/>
        </w:rPr>
        <w:tab/>
      </w:r>
    </w:p>
    <w:p w14:paraId="4DFDD0ED" w14:textId="77777777" w:rsidR="008E50C0" w:rsidRPr="007B0F25" w:rsidRDefault="008E50C0" w:rsidP="008E50C0">
      <w:pPr>
        <w:pStyle w:val="NoSpacing"/>
        <w:ind w:firstLine="4500"/>
        <w:rPr>
          <w:rFonts w:ascii="Arial" w:hAnsi="Arial" w:cs="Arial"/>
          <w:sz w:val="22"/>
          <w:szCs w:val="22"/>
        </w:rPr>
      </w:pPr>
      <w:r>
        <w:rPr>
          <w:rFonts w:ascii="Arial" w:hAnsi="Arial" w:cs="Arial"/>
          <w:sz w:val="22"/>
          <w:szCs w:val="22"/>
        </w:rPr>
        <w:tab/>
      </w:r>
      <w:r w:rsidRPr="007B0F25">
        <w:rPr>
          <w:rFonts w:ascii="Arial" w:hAnsi="Arial" w:cs="Arial"/>
          <w:sz w:val="22"/>
          <w:szCs w:val="22"/>
        </w:rPr>
        <w:tab/>
      </w:r>
      <w:r w:rsidRPr="007B0F25">
        <w:rPr>
          <w:rFonts w:ascii="Arial" w:hAnsi="Arial" w:cs="Arial"/>
          <w:sz w:val="22"/>
          <w:szCs w:val="22"/>
        </w:rPr>
        <w:tab/>
      </w:r>
      <w:r w:rsidRPr="007B0F25">
        <w:rPr>
          <w:rFonts w:ascii="Arial" w:hAnsi="Arial" w:cs="Arial"/>
          <w:sz w:val="22"/>
          <w:szCs w:val="22"/>
        </w:rPr>
        <w:tab/>
      </w:r>
      <w:r w:rsidRPr="007B0F25">
        <w:rPr>
          <w:rFonts w:ascii="Arial" w:hAnsi="Arial" w:cs="Arial"/>
          <w:sz w:val="22"/>
          <w:szCs w:val="22"/>
        </w:rPr>
        <w:tab/>
        <w:t>Date</w:t>
      </w:r>
      <w:r>
        <w:rPr>
          <w:rFonts w:ascii="Arial" w:hAnsi="Arial" w:cs="Arial"/>
          <w:sz w:val="22"/>
          <w:szCs w:val="22"/>
        </w:rPr>
        <w:tab/>
      </w:r>
      <w:r>
        <w:rPr>
          <w:rFonts w:ascii="Arial" w:hAnsi="Arial" w:cs="Arial"/>
          <w:sz w:val="22"/>
          <w:szCs w:val="22"/>
        </w:rPr>
        <w:tab/>
      </w:r>
    </w:p>
    <w:p w14:paraId="1D44E15A" w14:textId="4BEE5197" w:rsidR="008E50C0" w:rsidRDefault="006B3017" w:rsidP="008E50C0">
      <w:pPr>
        <w:pStyle w:val="NoSpacing"/>
        <w:ind w:firstLine="4500"/>
        <w:rPr>
          <w:rFonts w:ascii="Arial" w:hAnsi="Arial" w:cs="Arial"/>
          <w:sz w:val="22"/>
          <w:szCs w:val="22"/>
        </w:rPr>
      </w:pPr>
      <w:r>
        <w:rPr>
          <w:rFonts w:ascii="Arial" w:hAnsi="Arial" w:cs="Arial"/>
          <w:sz w:val="22"/>
          <w:szCs w:val="22"/>
        </w:rPr>
        <w:t xml:space="preserve">Office </w:t>
      </w:r>
      <w:r w:rsidR="008E50C0" w:rsidRPr="007B0F25">
        <w:rPr>
          <w:rFonts w:ascii="Arial" w:hAnsi="Arial" w:cs="Arial"/>
          <w:sz w:val="22"/>
          <w:szCs w:val="22"/>
        </w:rPr>
        <w:t>Manager</w:t>
      </w:r>
      <w:r w:rsidR="008E50C0">
        <w:rPr>
          <w:rFonts w:ascii="Arial" w:hAnsi="Arial" w:cs="Arial"/>
          <w:sz w:val="22"/>
          <w:szCs w:val="22"/>
        </w:rPr>
        <w:tab/>
      </w:r>
      <w:r w:rsidR="008E50C0">
        <w:rPr>
          <w:rFonts w:ascii="Arial" w:hAnsi="Arial" w:cs="Arial"/>
          <w:sz w:val="22"/>
          <w:szCs w:val="22"/>
        </w:rPr>
        <w:tab/>
      </w:r>
      <w:r w:rsidR="008E50C0">
        <w:rPr>
          <w:rFonts w:ascii="Arial" w:hAnsi="Arial" w:cs="Arial"/>
          <w:sz w:val="22"/>
          <w:szCs w:val="22"/>
        </w:rPr>
        <w:tab/>
      </w:r>
      <w:r w:rsidR="008E50C0">
        <w:rPr>
          <w:rFonts w:ascii="Arial" w:hAnsi="Arial" w:cs="Arial"/>
          <w:sz w:val="22"/>
          <w:szCs w:val="22"/>
        </w:rPr>
        <w:tab/>
      </w:r>
      <w:r w:rsidR="008E50C0">
        <w:rPr>
          <w:rFonts w:ascii="Arial" w:hAnsi="Arial" w:cs="Arial"/>
          <w:sz w:val="22"/>
          <w:szCs w:val="22"/>
        </w:rPr>
        <w:tab/>
      </w:r>
    </w:p>
    <w:p w14:paraId="7685F795" w14:textId="77777777" w:rsidR="008E50C0" w:rsidRDefault="008E50C0" w:rsidP="008E50C0">
      <w:pPr>
        <w:pStyle w:val="NoSpacing"/>
        <w:ind w:firstLine="4500"/>
        <w:rPr>
          <w:rFonts w:ascii="Arial" w:hAnsi="Arial" w:cs="Arial"/>
          <w:sz w:val="22"/>
          <w:szCs w:val="22"/>
        </w:rPr>
      </w:pPr>
    </w:p>
    <w:p w14:paraId="0C7810AF" w14:textId="77777777" w:rsidR="008E50C0" w:rsidRPr="006B10BD" w:rsidRDefault="008E50C0" w:rsidP="008E50C0">
      <w:pPr>
        <w:pStyle w:val="NoSpacing"/>
        <w:ind w:firstLine="4500"/>
        <w:rPr>
          <w:rFonts w:ascii="Arial" w:hAnsi="Arial" w:cs="Arial"/>
          <w:sz w:val="22"/>
          <w:szCs w:val="22"/>
        </w:rPr>
      </w:pPr>
    </w:p>
    <w:p w14:paraId="7524BF4B" w14:textId="77777777" w:rsidR="008E50C0" w:rsidRPr="007B0F25" w:rsidRDefault="008E50C0" w:rsidP="008E50C0">
      <w:pPr>
        <w:pStyle w:val="NoSpacing"/>
        <w:ind w:firstLine="4500"/>
        <w:rPr>
          <w:rFonts w:ascii="Arial" w:hAnsi="Arial" w:cs="Arial"/>
          <w:sz w:val="22"/>
          <w:szCs w:val="22"/>
          <w:u w:val="single"/>
        </w:rPr>
      </w:pPr>
      <w:r w:rsidRPr="007B0F25">
        <w:rPr>
          <w:rFonts w:ascii="Arial" w:hAnsi="Arial" w:cs="Arial"/>
          <w:sz w:val="22"/>
          <w:szCs w:val="22"/>
        </w:rPr>
        <w:t>______________________________________</w:t>
      </w:r>
      <w:r>
        <w:rPr>
          <w:rFonts w:ascii="Arial" w:hAnsi="Arial" w:cs="Arial"/>
          <w:sz w:val="22"/>
          <w:szCs w:val="22"/>
        </w:rPr>
        <w:tab/>
      </w:r>
    </w:p>
    <w:p w14:paraId="1DCBA984" w14:textId="77777777" w:rsidR="008E50C0" w:rsidRPr="007B0F25" w:rsidRDefault="008E50C0" w:rsidP="008E50C0">
      <w:pPr>
        <w:pStyle w:val="NoSpacing"/>
        <w:ind w:firstLine="4500"/>
        <w:rPr>
          <w:rFonts w:ascii="Arial" w:hAnsi="Arial" w:cs="Arial"/>
          <w:sz w:val="22"/>
          <w:szCs w:val="22"/>
        </w:rPr>
      </w:pPr>
      <w:r>
        <w:rPr>
          <w:rFonts w:ascii="Arial" w:hAnsi="Arial" w:cs="Arial"/>
          <w:sz w:val="22"/>
          <w:szCs w:val="22"/>
        </w:rPr>
        <w:t>Linda Fountain</w:t>
      </w:r>
      <w:r w:rsidRPr="007B0F25">
        <w:rPr>
          <w:rFonts w:ascii="Arial" w:hAnsi="Arial" w:cs="Arial"/>
          <w:sz w:val="22"/>
          <w:szCs w:val="22"/>
        </w:rPr>
        <w:tab/>
      </w:r>
      <w:r w:rsidRPr="007B0F25">
        <w:rPr>
          <w:rFonts w:ascii="Arial" w:hAnsi="Arial" w:cs="Arial"/>
          <w:sz w:val="22"/>
          <w:szCs w:val="22"/>
        </w:rPr>
        <w:tab/>
      </w:r>
      <w:r w:rsidRPr="007B0F25">
        <w:rPr>
          <w:rFonts w:ascii="Arial" w:hAnsi="Arial" w:cs="Arial"/>
          <w:sz w:val="22"/>
          <w:szCs w:val="22"/>
        </w:rPr>
        <w:tab/>
        <w:t>Date</w:t>
      </w:r>
      <w:r>
        <w:rPr>
          <w:rFonts w:ascii="Arial" w:hAnsi="Arial" w:cs="Arial"/>
          <w:sz w:val="22"/>
          <w:szCs w:val="22"/>
        </w:rPr>
        <w:tab/>
      </w:r>
      <w:r>
        <w:rPr>
          <w:rFonts w:ascii="Arial" w:hAnsi="Arial" w:cs="Arial"/>
          <w:sz w:val="22"/>
          <w:szCs w:val="22"/>
        </w:rPr>
        <w:tab/>
      </w:r>
    </w:p>
    <w:p w14:paraId="2932FDCD" w14:textId="77777777" w:rsidR="008E50C0" w:rsidRDefault="008E50C0" w:rsidP="008E50C0">
      <w:pPr>
        <w:pStyle w:val="NoSpacing"/>
        <w:ind w:firstLine="4500"/>
        <w:rPr>
          <w:rFonts w:ascii="Arial" w:hAnsi="Arial" w:cs="Arial"/>
          <w:sz w:val="22"/>
          <w:szCs w:val="22"/>
        </w:rPr>
      </w:pPr>
      <w:r w:rsidRPr="007B0F25">
        <w:rPr>
          <w:rFonts w:ascii="Arial" w:hAnsi="Arial" w:cs="Arial"/>
          <w:sz w:val="22"/>
          <w:szCs w:val="22"/>
        </w:rPr>
        <w:t>B</w:t>
      </w:r>
      <w:r>
        <w:rPr>
          <w:rFonts w:ascii="Arial" w:hAnsi="Arial" w:cs="Arial"/>
          <w:sz w:val="22"/>
          <w:szCs w:val="22"/>
        </w:rPr>
        <w:t>oard of Directors, Secretary</w:t>
      </w:r>
      <w:r>
        <w:rPr>
          <w:rFonts w:ascii="Arial" w:hAnsi="Arial" w:cs="Arial"/>
          <w:sz w:val="22"/>
          <w:szCs w:val="22"/>
        </w:rPr>
        <w:tab/>
      </w:r>
      <w:r>
        <w:rPr>
          <w:rFonts w:ascii="Arial" w:hAnsi="Arial" w:cs="Arial"/>
          <w:sz w:val="22"/>
          <w:szCs w:val="22"/>
        </w:rPr>
        <w:tab/>
      </w:r>
      <w:r>
        <w:rPr>
          <w:rFonts w:ascii="Arial" w:hAnsi="Arial" w:cs="Arial"/>
          <w:sz w:val="22"/>
          <w:szCs w:val="22"/>
        </w:rPr>
        <w:tab/>
      </w:r>
    </w:p>
    <w:p w14:paraId="243F7AF0" w14:textId="77777777" w:rsidR="008E50C0" w:rsidRDefault="008E50C0" w:rsidP="008E50C0">
      <w:pPr>
        <w:pStyle w:val="NoSpacing"/>
        <w:ind w:firstLine="4500"/>
        <w:rPr>
          <w:rFonts w:ascii="Arial" w:hAnsi="Arial" w:cs="Arial"/>
          <w:sz w:val="22"/>
          <w:szCs w:val="22"/>
        </w:rPr>
      </w:pPr>
    </w:p>
    <w:p w14:paraId="325C1E62" w14:textId="77777777" w:rsidR="008E50C0" w:rsidRPr="00E60617" w:rsidRDefault="008E50C0" w:rsidP="008E50C0">
      <w:pPr>
        <w:pStyle w:val="NoSpacing"/>
        <w:rPr>
          <w:rFonts w:ascii="Arial" w:hAnsi="Arial" w:cs="Arial"/>
        </w:rPr>
      </w:pPr>
    </w:p>
    <w:p w14:paraId="6A9775F0" w14:textId="77777777" w:rsidR="008E50C0" w:rsidRPr="00D5660B" w:rsidRDefault="008E50C0">
      <w:pPr>
        <w:spacing w:line="240" w:lineRule="auto"/>
        <w:rPr>
          <w:b/>
          <w:bCs/>
        </w:rPr>
      </w:pPr>
    </w:p>
    <w:sectPr w:rsidR="008E50C0" w:rsidRPr="00D5660B">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4499A" w14:textId="77777777" w:rsidR="00DA314B" w:rsidRDefault="00DA314B">
      <w:pPr>
        <w:spacing w:line="240" w:lineRule="auto"/>
      </w:pPr>
      <w:r>
        <w:separator/>
      </w:r>
    </w:p>
  </w:endnote>
  <w:endnote w:type="continuationSeparator" w:id="0">
    <w:p w14:paraId="0DDEE7AF" w14:textId="77777777" w:rsidR="00DA314B" w:rsidRDefault="00DA31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E" w14:textId="68FD7F56" w:rsidR="001F1DB2" w:rsidRDefault="00F858A2">
    <w:pPr>
      <w:pBdr>
        <w:top w:val="nil"/>
        <w:left w:val="nil"/>
        <w:bottom w:val="nil"/>
        <w:right w:val="nil"/>
        <w:between w:val="nil"/>
      </w:pBdr>
      <w:tabs>
        <w:tab w:val="center" w:pos="4680"/>
        <w:tab w:val="right" w:pos="9360"/>
      </w:tabs>
      <w:spacing w:line="240" w:lineRule="auto"/>
      <w:jc w:val="center"/>
      <w:rPr>
        <w:color w:val="000000"/>
      </w:rPr>
    </w:pPr>
    <w:r>
      <w:rPr>
        <w:color w:val="000000"/>
      </w:rPr>
      <w:t>October 23</w:t>
    </w:r>
    <w:r w:rsidR="00000000">
      <w:rPr>
        <w:color w:val="000000"/>
      </w:rPr>
      <w:t>, 2025</w:t>
    </w:r>
  </w:p>
  <w:p w14:paraId="0000004F" w14:textId="77777777" w:rsidR="001F1DB2" w:rsidRDefault="00000000">
    <w:pPr>
      <w:pBdr>
        <w:top w:val="nil"/>
        <w:left w:val="nil"/>
        <w:bottom w:val="nil"/>
        <w:right w:val="nil"/>
        <w:between w:val="nil"/>
      </w:pBdr>
      <w:tabs>
        <w:tab w:val="center" w:pos="4680"/>
        <w:tab w:val="right" w:pos="9360"/>
      </w:tabs>
      <w:spacing w:line="240" w:lineRule="auto"/>
      <w:jc w:val="center"/>
      <w:rPr>
        <w:color w:val="000000"/>
      </w:rPr>
    </w:pPr>
    <w:r>
      <w:rPr>
        <w:color w:val="000000"/>
      </w:rPr>
      <w:t>Board of Directors Meeting Minutes</w:t>
    </w:r>
  </w:p>
  <w:p w14:paraId="00000050" w14:textId="4B5F4714" w:rsidR="001F1DB2" w:rsidRDefault="00000000">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F858A2">
      <w:rPr>
        <w:noProof/>
        <w:color w:val="000000"/>
      </w:rPr>
      <w:t>1</w:t>
    </w:r>
    <w:r>
      <w:rPr>
        <w:color w:val="000000"/>
      </w:rPr>
      <w:fldChar w:fldCharType="end"/>
    </w:r>
  </w:p>
  <w:p w14:paraId="00000051" w14:textId="77777777" w:rsidR="001F1DB2" w:rsidRDefault="001F1DB2">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F43DD" w14:textId="77777777" w:rsidR="00DA314B" w:rsidRDefault="00DA314B">
      <w:pPr>
        <w:spacing w:line="240" w:lineRule="auto"/>
      </w:pPr>
      <w:r>
        <w:separator/>
      </w:r>
    </w:p>
  </w:footnote>
  <w:footnote w:type="continuationSeparator" w:id="0">
    <w:p w14:paraId="4F708D65" w14:textId="77777777" w:rsidR="00DA314B" w:rsidRDefault="00DA31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785B"/>
    <w:multiLevelType w:val="multilevel"/>
    <w:tmpl w:val="07BE41D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72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B8A62DF"/>
    <w:multiLevelType w:val="multilevel"/>
    <w:tmpl w:val="432C6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16182904">
    <w:abstractNumId w:val="1"/>
  </w:num>
  <w:num w:numId="2" w16cid:durableId="118181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DB2"/>
    <w:rsid w:val="00033171"/>
    <w:rsid w:val="00047EB2"/>
    <w:rsid w:val="000512A1"/>
    <w:rsid w:val="00054D48"/>
    <w:rsid w:val="00071451"/>
    <w:rsid w:val="000A6030"/>
    <w:rsid w:val="000C15CE"/>
    <w:rsid w:val="001475FB"/>
    <w:rsid w:val="001B4916"/>
    <w:rsid w:val="001C2BFF"/>
    <w:rsid w:val="001C3565"/>
    <w:rsid w:val="001C58FA"/>
    <w:rsid w:val="001F1DB2"/>
    <w:rsid w:val="0021587F"/>
    <w:rsid w:val="00254BF8"/>
    <w:rsid w:val="00254E44"/>
    <w:rsid w:val="00285E38"/>
    <w:rsid w:val="002F723E"/>
    <w:rsid w:val="00301F54"/>
    <w:rsid w:val="00333647"/>
    <w:rsid w:val="00335BE6"/>
    <w:rsid w:val="00340C89"/>
    <w:rsid w:val="00352525"/>
    <w:rsid w:val="00361634"/>
    <w:rsid w:val="003A1F2C"/>
    <w:rsid w:val="003A4A75"/>
    <w:rsid w:val="003E02BF"/>
    <w:rsid w:val="003E5F24"/>
    <w:rsid w:val="004105CB"/>
    <w:rsid w:val="00430ED6"/>
    <w:rsid w:val="0044379D"/>
    <w:rsid w:val="004447EA"/>
    <w:rsid w:val="00451B78"/>
    <w:rsid w:val="00473B4C"/>
    <w:rsid w:val="00475BA0"/>
    <w:rsid w:val="0047688B"/>
    <w:rsid w:val="004854DA"/>
    <w:rsid w:val="0050477A"/>
    <w:rsid w:val="0050656D"/>
    <w:rsid w:val="0051507C"/>
    <w:rsid w:val="00551D44"/>
    <w:rsid w:val="005C4364"/>
    <w:rsid w:val="005D5D78"/>
    <w:rsid w:val="005F2F44"/>
    <w:rsid w:val="00640F5F"/>
    <w:rsid w:val="006B3017"/>
    <w:rsid w:val="006E4F02"/>
    <w:rsid w:val="00702041"/>
    <w:rsid w:val="00737A98"/>
    <w:rsid w:val="00763BAF"/>
    <w:rsid w:val="0076431C"/>
    <w:rsid w:val="00765F2F"/>
    <w:rsid w:val="00766A6F"/>
    <w:rsid w:val="00785DA9"/>
    <w:rsid w:val="007B1BCF"/>
    <w:rsid w:val="00801C61"/>
    <w:rsid w:val="0086634C"/>
    <w:rsid w:val="00873959"/>
    <w:rsid w:val="008B7E3A"/>
    <w:rsid w:val="008E50C0"/>
    <w:rsid w:val="008F6A68"/>
    <w:rsid w:val="008F7A02"/>
    <w:rsid w:val="0091381B"/>
    <w:rsid w:val="0097056C"/>
    <w:rsid w:val="0097071A"/>
    <w:rsid w:val="0098519B"/>
    <w:rsid w:val="00995398"/>
    <w:rsid w:val="009E649E"/>
    <w:rsid w:val="009F1E1B"/>
    <w:rsid w:val="009F23F2"/>
    <w:rsid w:val="00A037FB"/>
    <w:rsid w:val="00A37691"/>
    <w:rsid w:val="00AA2E49"/>
    <w:rsid w:val="00AE527B"/>
    <w:rsid w:val="00AE72E9"/>
    <w:rsid w:val="00B037DF"/>
    <w:rsid w:val="00B7025B"/>
    <w:rsid w:val="00B7053C"/>
    <w:rsid w:val="00C31AF2"/>
    <w:rsid w:val="00C37773"/>
    <w:rsid w:val="00C72CF6"/>
    <w:rsid w:val="00CC4891"/>
    <w:rsid w:val="00D27572"/>
    <w:rsid w:val="00D5660B"/>
    <w:rsid w:val="00D71B55"/>
    <w:rsid w:val="00D82DFB"/>
    <w:rsid w:val="00D95AFC"/>
    <w:rsid w:val="00DA314B"/>
    <w:rsid w:val="00DC3A14"/>
    <w:rsid w:val="00DE6BF7"/>
    <w:rsid w:val="00DF2632"/>
    <w:rsid w:val="00DF49B2"/>
    <w:rsid w:val="00E86F64"/>
    <w:rsid w:val="00E91899"/>
    <w:rsid w:val="00EA7A32"/>
    <w:rsid w:val="00ED03FB"/>
    <w:rsid w:val="00F60CF5"/>
    <w:rsid w:val="00F62FC1"/>
    <w:rsid w:val="00F7673E"/>
    <w:rsid w:val="00F81C80"/>
    <w:rsid w:val="00F8362D"/>
    <w:rsid w:val="00F85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3BC07"/>
  <w15:docId w15:val="{B6E380E3-40A5-4991-984B-0D40CF60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022576"/>
    <w:pPr>
      <w:spacing w:line="240" w:lineRule="auto"/>
    </w:pPr>
    <w:rPr>
      <w:sz w:val="20"/>
      <w:szCs w:val="20"/>
    </w:rPr>
  </w:style>
  <w:style w:type="character" w:customStyle="1" w:styleId="FootnoteTextChar">
    <w:name w:val="Footnote Text Char"/>
    <w:basedOn w:val="DefaultParagraphFont"/>
    <w:link w:val="FootnoteText"/>
    <w:uiPriority w:val="99"/>
    <w:semiHidden/>
    <w:rsid w:val="00022576"/>
    <w:rPr>
      <w:sz w:val="20"/>
      <w:szCs w:val="20"/>
    </w:rPr>
  </w:style>
  <w:style w:type="character" w:styleId="FootnoteReference">
    <w:name w:val="footnote reference"/>
    <w:basedOn w:val="DefaultParagraphFont"/>
    <w:uiPriority w:val="99"/>
    <w:semiHidden/>
    <w:unhideWhenUsed/>
    <w:rsid w:val="00022576"/>
    <w:rPr>
      <w:vertAlign w:val="superscript"/>
    </w:rPr>
  </w:style>
  <w:style w:type="paragraph" w:styleId="Header">
    <w:name w:val="header"/>
    <w:basedOn w:val="Normal"/>
    <w:link w:val="HeaderChar"/>
    <w:uiPriority w:val="99"/>
    <w:unhideWhenUsed/>
    <w:rsid w:val="00022576"/>
    <w:pPr>
      <w:tabs>
        <w:tab w:val="center" w:pos="4680"/>
        <w:tab w:val="right" w:pos="9360"/>
      </w:tabs>
      <w:spacing w:line="240" w:lineRule="auto"/>
    </w:pPr>
  </w:style>
  <w:style w:type="character" w:customStyle="1" w:styleId="HeaderChar">
    <w:name w:val="Header Char"/>
    <w:basedOn w:val="DefaultParagraphFont"/>
    <w:link w:val="Header"/>
    <w:uiPriority w:val="99"/>
    <w:rsid w:val="00022576"/>
  </w:style>
  <w:style w:type="paragraph" w:styleId="Footer">
    <w:name w:val="footer"/>
    <w:basedOn w:val="Normal"/>
    <w:link w:val="FooterChar"/>
    <w:uiPriority w:val="99"/>
    <w:unhideWhenUsed/>
    <w:rsid w:val="00022576"/>
    <w:pPr>
      <w:tabs>
        <w:tab w:val="center" w:pos="4680"/>
        <w:tab w:val="right" w:pos="9360"/>
      </w:tabs>
      <w:spacing w:line="240" w:lineRule="auto"/>
    </w:pPr>
  </w:style>
  <w:style w:type="character" w:customStyle="1" w:styleId="FooterChar">
    <w:name w:val="Footer Char"/>
    <w:basedOn w:val="DefaultParagraphFont"/>
    <w:link w:val="Footer"/>
    <w:uiPriority w:val="99"/>
    <w:rsid w:val="00022576"/>
  </w:style>
  <w:style w:type="paragraph" w:styleId="Revision">
    <w:name w:val="Revision"/>
    <w:hidden/>
    <w:uiPriority w:val="99"/>
    <w:semiHidden/>
    <w:rsid w:val="001B1B1C"/>
    <w:pPr>
      <w:spacing w:line="240" w:lineRule="auto"/>
    </w:pPr>
  </w:style>
  <w:style w:type="paragraph" w:styleId="ListParagraph">
    <w:name w:val="List Paragraph"/>
    <w:basedOn w:val="Normal"/>
    <w:uiPriority w:val="34"/>
    <w:qFormat/>
    <w:rsid w:val="0075660E"/>
    <w:pPr>
      <w:ind w:left="720"/>
      <w:contextualSpacing/>
    </w:p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8E50C0"/>
    <w:pPr>
      <w:spacing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MRJeMiy1J1JRh+O2DEtRThIq1w==">CgMxLjAyCGguZ2pkZ3hzMgloLjMwajB6bGwyCWguMWZvYjl0ZTgAciExN2h1cFBWYS1SZU1RV2Z1Qkppc3I2a3JEZm1hVlo2N3Y=</go:docsCustomData>
</go:gDocsCustomXmlDataStorage>
</file>

<file path=customXml/itemProps1.xml><?xml version="1.0" encoding="utf-8"?>
<ds:datastoreItem xmlns:ds="http://schemas.openxmlformats.org/officeDocument/2006/customXml" ds:itemID="{FC9A6CD9-03EE-4C97-A75F-1EE23502863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Fountain</dc:creator>
  <cp:lastModifiedBy>Linda Fountain</cp:lastModifiedBy>
  <cp:revision>33</cp:revision>
  <dcterms:created xsi:type="dcterms:W3CDTF">2025-11-02T00:30:00Z</dcterms:created>
  <dcterms:modified xsi:type="dcterms:W3CDTF">2025-12-13T21:17:00Z</dcterms:modified>
</cp:coreProperties>
</file>